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33" w:rsidRPr="00206E20" w:rsidRDefault="00286A33" w:rsidP="00286A33">
      <w:pPr>
        <w:jc w:val="center"/>
      </w:pPr>
      <w:r w:rsidRPr="00206E20">
        <w:t>Практическая работа №</w:t>
      </w:r>
      <w:r w:rsidR="00183D6C">
        <w:t>2</w:t>
      </w:r>
    </w:p>
    <w:p w:rsidR="00286A33" w:rsidRPr="00206E20" w:rsidRDefault="00286A33" w:rsidP="00286A33">
      <w:pPr>
        <w:pStyle w:val="a3"/>
        <w:jc w:val="center"/>
        <w:rPr>
          <w:sz w:val="28"/>
        </w:rPr>
      </w:pPr>
      <w:r>
        <w:rPr>
          <w:sz w:val="28"/>
        </w:rPr>
        <w:t>ПЛАНИРОВКА ПОМЕЩЕНИЙ</w:t>
      </w:r>
    </w:p>
    <w:p w:rsidR="00286A33" w:rsidRDefault="00286A33" w:rsidP="00286A33"/>
    <w:p w:rsidR="00286A33" w:rsidRDefault="00286A33" w:rsidP="00286A33"/>
    <w:p w:rsidR="00286A33" w:rsidRDefault="00286A33" w:rsidP="00286A33">
      <w:r w:rsidRPr="00206E20">
        <w:t>Последовательность выполнения работы:</w:t>
      </w:r>
    </w:p>
    <w:p w:rsidR="00371ABA" w:rsidRDefault="00371ABA"/>
    <w:p w:rsidR="002A1F44" w:rsidRDefault="002A1F44">
      <w:r>
        <w:t xml:space="preserve">1. </w:t>
      </w:r>
      <w:r w:rsidR="00AD4FC4">
        <w:t>В</w:t>
      </w:r>
      <w:r>
        <w:t xml:space="preserve">ычерчиваем все перегородки </w:t>
      </w:r>
      <w:r w:rsidRPr="00572BD7">
        <w:rPr>
          <w:b/>
          <w:color w:val="FF0000"/>
        </w:rPr>
        <w:t>без проемов</w:t>
      </w:r>
      <w:r w:rsidR="00572BD7" w:rsidRPr="00572BD7">
        <w:rPr>
          <w:b/>
        </w:rPr>
        <w:t>,</w:t>
      </w:r>
      <w:r w:rsidRPr="00572BD7">
        <w:rPr>
          <w:color w:val="FF0000"/>
        </w:rPr>
        <w:t xml:space="preserve"> </w:t>
      </w:r>
      <w:r>
        <w:t>толщиной 120 мм.</w:t>
      </w:r>
      <w:r w:rsidR="00572BD7">
        <w:t xml:space="preserve"> </w:t>
      </w:r>
    </w:p>
    <w:p w:rsidR="002A1F44" w:rsidRDefault="00572BD7" w:rsidP="00572BD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134678" cy="3381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81" r="20150" b="4154"/>
                    <a:stretch/>
                  </pic:blipFill>
                  <pic:spPr bwMode="auto">
                    <a:xfrm>
                      <a:off x="0" y="0"/>
                      <a:ext cx="4138883" cy="33844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2277F" w:rsidRDefault="0002277F" w:rsidP="0002277F">
      <w:pPr>
        <w:jc w:val="center"/>
      </w:pPr>
    </w:p>
    <w:p w:rsidR="0002277F" w:rsidRDefault="0002277F" w:rsidP="0002277F">
      <w:pPr>
        <w:jc w:val="center"/>
      </w:pPr>
    </w:p>
    <w:p w:rsidR="0002277F" w:rsidRDefault="0002277F" w:rsidP="0002277F">
      <w:r>
        <w:t xml:space="preserve">Приблизительное расположение смотрим по схеме. Перегородки к осям не привязаны. </w:t>
      </w:r>
    </w:p>
    <w:p w:rsidR="00080BBD" w:rsidRPr="00080BBD" w:rsidRDefault="00080BBD" w:rsidP="00080BBD">
      <w:pPr>
        <w:jc w:val="center"/>
        <w:rPr>
          <w:rFonts w:eastAsia="Times New Roman"/>
          <w:lang w:eastAsia="ru-RU"/>
        </w:rPr>
      </w:pPr>
    </w:p>
    <w:p w:rsidR="00080BBD" w:rsidRDefault="00080BBD" w:rsidP="007706A9">
      <w:pPr>
        <w:ind w:firstLine="360"/>
        <w:rPr>
          <w:rFonts w:eastAsia="Times New Roman"/>
          <w:i/>
          <w:color w:val="000000"/>
          <w:lang w:eastAsia="ru-RU"/>
        </w:rPr>
      </w:pPr>
    </w:p>
    <w:p w:rsidR="007706A9" w:rsidRPr="007706A9" w:rsidRDefault="007706A9" w:rsidP="007706A9">
      <w:pPr>
        <w:ind w:firstLine="360"/>
        <w:rPr>
          <w:rFonts w:eastAsia="Times New Roman"/>
          <w:i/>
          <w:color w:val="000000"/>
          <w:lang w:eastAsia="ru-RU"/>
        </w:rPr>
      </w:pPr>
      <w:r w:rsidRPr="007706A9">
        <w:rPr>
          <w:rFonts w:eastAsia="Times New Roman"/>
          <w:i/>
          <w:color w:val="000000"/>
          <w:lang w:eastAsia="ru-RU"/>
        </w:rPr>
        <w:t xml:space="preserve">Ширина внутриквартирных переходов, ведущих в жилые комнаты не менее 1.1 м. в подсобные помещения - не менее 0.85 м. </w:t>
      </w:r>
    </w:p>
    <w:p w:rsidR="007706A9" w:rsidRPr="007706A9" w:rsidRDefault="007706A9" w:rsidP="007706A9">
      <w:pPr>
        <w:ind w:firstLine="360"/>
        <w:rPr>
          <w:rFonts w:eastAsia="Times New Roman"/>
          <w:i/>
          <w:color w:val="000000"/>
          <w:lang w:eastAsia="ru-RU"/>
        </w:rPr>
      </w:pPr>
      <w:r w:rsidRPr="007706A9">
        <w:rPr>
          <w:rFonts w:eastAsia="Times New Roman"/>
          <w:i/>
          <w:color w:val="000000"/>
          <w:lang w:eastAsia="ru-RU"/>
        </w:rPr>
        <w:t xml:space="preserve">Глубина кладовой должна назначаться не менее 0.8 м. </w:t>
      </w:r>
    </w:p>
    <w:p w:rsidR="007706A9" w:rsidRPr="007706A9" w:rsidRDefault="007706A9" w:rsidP="007706A9">
      <w:pPr>
        <w:ind w:firstLine="360"/>
        <w:rPr>
          <w:rFonts w:eastAsia="Times New Roman"/>
          <w:i/>
          <w:lang w:eastAsia="ru-RU"/>
        </w:rPr>
      </w:pPr>
      <w:r w:rsidRPr="007706A9">
        <w:rPr>
          <w:rFonts w:eastAsia="Times New Roman"/>
          <w:i/>
          <w:color w:val="000000"/>
          <w:lang w:eastAsia="ru-RU"/>
        </w:rPr>
        <w:t>Площадь кладовой в 1-2-х комнатных квартирах должна быт</w:t>
      </w:r>
      <w:r>
        <w:rPr>
          <w:rFonts w:eastAsia="Times New Roman"/>
          <w:i/>
          <w:color w:val="000000"/>
          <w:lang w:eastAsia="ru-RU"/>
        </w:rPr>
        <w:t>ь не менее 1 </w:t>
      </w:r>
      <w:r w:rsidRPr="007706A9">
        <w:rPr>
          <w:rFonts w:eastAsia="Times New Roman"/>
          <w:i/>
          <w:color w:val="000000"/>
          <w:lang w:eastAsia="ru-RU"/>
        </w:rPr>
        <w:t>м</w:t>
      </w:r>
      <w:r w:rsidRPr="007706A9">
        <w:rPr>
          <w:rFonts w:eastAsia="Times New Roman"/>
          <w:i/>
          <w:color w:val="000000"/>
          <w:vertAlign w:val="superscript"/>
          <w:lang w:eastAsia="ru-RU"/>
        </w:rPr>
        <w:t>2</w:t>
      </w:r>
      <w:r w:rsidRPr="007706A9">
        <w:rPr>
          <w:rFonts w:eastAsia="Times New Roman"/>
          <w:i/>
          <w:color w:val="000000"/>
          <w:lang w:eastAsia="ru-RU"/>
        </w:rPr>
        <w:t>, 3 – 4-х комнатных - не менее 1,5 м</w:t>
      </w:r>
      <w:r w:rsidRPr="007706A9">
        <w:rPr>
          <w:rFonts w:eastAsia="Times New Roman"/>
          <w:i/>
          <w:color w:val="000000"/>
          <w:vertAlign w:val="superscript"/>
          <w:lang w:eastAsia="ru-RU"/>
        </w:rPr>
        <w:t>2</w:t>
      </w:r>
    </w:p>
    <w:p w:rsidR="007706A9" w:rsidRDefault="007706A9" w:rsidP="007706A9">
      <w:pPr>
        <w:ind w:firstLine="360"/>
        <w:rPr>
          <w:rFonts w:eastAsia="Times New Roman"/>
          <w:i/>
          <w:color w:val="000000"/>
          <w:lang w:eastAsia="ru-RU"/>
        </w:rPr>
      </w:pPr>
      <w:r w:rsidRPr="007706A9">
        <w:rPr>
          <w:rFonts w:eastAsia="Times New Roman"/>
          <w:i/>
          <w:color w:val="000000"/>
          <w:lang w:eastAsia="ru-RU"/>
        </w:rPr>
        <w:t xml:space="preserve">Размеры ванных комнат </w:t>
      </w:r>
      <w:r w:rsidRPr="003B00DC">
        <w:rPr>
          <w:rFonts w:eastAsia="Times New Roman"/>
          <w:i/>
          <w:color w:val="000000"/>
          <w:lang w:eastAsia="ru-RU"/>
        </w:rPr>
        <w:t>и уборных:</w:t>
      </w:r>
    </w:p>
    <w:p w:rsidR="000051E9" w:rsidRPr="007706A9" w:rsidRDefault="000051E9" w:rsidP="000051E9">
      <w:pPr>
        <w:jc w:val="center"/>
        <w:rPr>
          <w:rFonts w:eastAsia="Times New Roman"/>
          <w:i/>
          <w:lang w:eastAsia="ru-RU"/>
        </w:rPr>
      </w:pPr>
      <w:r>
        <w:rPr>
          <w:noProof/>
          <w:lang w:eastAsia="ru-RU"/>
        </w:rPr>
        <w:drawing>
          <wp:inline distT="0" distB="0" distL="0" distR="0" wp14:anchorId="523FC586" wp14:editId="46BA8277">
            <wp:extent cx="3943847" cy="1658296"/>
            <wp:effectExtent l="0" t="0" r="0" b="0"/>
            <wp:docPr id="296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2317" cy="1657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7706A9" w:rsidRDefault="007706A9" w:rsidP="0002277F"/>
    <w:p w:rsidR="00AE5D15" w:rsidRDefault="00990208" w:rsidP="0002277F">
      <w:r>
        <w:t>2.</w:t>
      </w:r>
      <w:r w:rsidR="00AD4FC4">
        <w:t>Маркируем</w:t>
      </w:r>
      <w:r w:rsidR="00AE5D15">
        <w:t xml:space="preserve"> помещения, в соответствии с наличием квартир: </w:t>
      </w:r>
    </w:p>
    <w:p w:rsidR="00990208" w:rsidRDefault="00AE5D15" w:rsidP="0002277F">
      <w:r>
        <w:t>1-1: 1-комнатная квартира - 1 комната,</w:t>
      </w:r>
    </w:p>
    <w:p w:rsidR="00AE5D15" w:rsidRDefault="00AE5D15" w:rsidP="0002277F">
      <w:r>
        <w:t>1-К: 1-комнатная квартира – кухня,</w:t>
      </w:r>
    </w:p>
    <w:p w:rsidR="00AE5D15" w:rsidRDefault="00AE5D15" w:rsidP="00AE5D15">
      <w:r>
        <w:lastRenderedPageBreak/>
        <w:t>1-В: 1-комнатная квартира – ванна,</w:t>
      </w:r>
    </w:p>
    <w:p w:rsidR="00AE5D15" w:rsidRDefault="00AE5D15" w:rsidP="0002277F">
      <w:r>
        <w:t>1-У: 1-комнатная квартира – уборная (туалет),</w:t>
      </w:r>
    </w:p>
    <w:p w:rsidR="00AE5D15" w:rsidRDefault="00AE5D15" w:rsidP="00AE5D15">
      <w:r>
        <w:t>1-КЛ: 1-комнатная квартира – кладовка, и т. д.</w:t>
      </w:r>
    </w:p>
    <w:p w:rsidR="00264B6A" w:rsidRDefault="00264B6A" w:rsidP="00264B6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534107" cy="4572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рхитектура_зданий_Галишанов.wmf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171" r="20726" b="6328"/>
                    <a:stretch/>
                  </pic:blipFill>
                  <pic:spPr bwMode="auto">
                    <a:xfrm>
                      <a:off x="0" y="0"/>
                      <a:ext cx="5535035" cy="4572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3750" w:rsidRPr="00943750" w:rsidRDefault="00943750" w:rsidP="00943750">
      <w:pPr>
        <w:jc w:val="center"/>
      </w:pPr>
    </w:p>
    <w:p w:rsidR="004B43DD" w:rsidRDefault="004B43DD" w:rsidP="004B43DD">
      <w:pPr>
        <w:jc w:val="center"/>
      </w:pPr>
    </w:p>
    <w:p w:rsidR="00943750" w:rsidRDefault="00AD4FC4" w:rsidP="00943750">
      <w:r>
        <w:t xml:space="preserve">3. </w:t>
      </w:r>
      <w:r w:rsidR="00943750">
        <w:t>Проставляем площадь для каждого помещения</w:t>
      </w:r>
      <w:r>
        <w:t>, из практической работы №2 по компьютерной графике</w:t>
      </w:r>
      <w:r w:rsidR="00943750">
        <w:t>.</w:t>
      </w:r>
    </w:p>
    <w:p w:rsidR="00C72FCB" w:rsidRDefault="00C72FCB" w:rsidP="002B60AE">
      <w:pPr>
        <w:rPr>
          <w:b/>
        </w:rPr>
      </w:pPr>
    </w:p>
    <w:p w:rsidR="00C72FCB" w:rsidRPr="00AD4FC4" w:rsidRDefault="00AD4FC4" w:rsidP="002B60AE">
      <w:r w:rsidRPr="00AD4FC4">
        <w:t>4</w:t>
      </w:r>
      <w:r w:rsidR="00C72FCB" w:rsidRPr="00AD4FC4">
        <w:t>. Оформляем работу на листе</w:t>
      </w:r>
      <w:r>
        <w:t>.</w:t>
      </w:r>
      <w:bookmarkStart w:id="0" w:name="_GoBack"/>
      <w:bookmarkEnd w:id="0"/>
    </w:p>
    <w:p w:rsidR="00F41E01" w:rsidRDefault="00F41E01" w:rsidP="002B60AE">
      <w:pPr>
        <w:rPr>
          <w:b/>
        </w:rPr>
      </w:pPr>
    </w:p>
    <w:p w:rsidR="00A7714E" w:rsidRDefault="00A7714E" w:rsidP="002B60AE">
      <w:pPr>
        <w:rPr>
          <w:b/>
        </w:rPr>
      </w:pPr>
    </w:p>
    <w:p w:rsidR="00A7714E" w:rsidRPr="00C72FCB" w:rsidRDefault="00A7714E" w:rsidP="00717597">
      <w:pPr>
        <w:jc w:val="center"/>
        <w:rPr>
          <w:b/>
        </w:rPr>
      </w:pPr>
    </w:p>
    <w:sectPr w:rsidR="00A7714E" w:rsidRPr="00C72FCB" w:rsidSect="00F41E01">
      <w:footerReference w:type="default" r:id="rId9"/>
      <w:pgSz w:w="11906" w:h="16838"/>
      <w:pgMar w:top="737" w:right="1134" w:bottom="737" w:left="1134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5C4" w:rsidRDefault="003E45C4" w:rsidP="00264B6A">
      <w:r>
        <w:separator/>
      </w:r>
    </w:p>
  </w:endnote>
  <w:endnote w:type="continuationSeparator" w:id="0">
    <w:p w:rsidR="003E45C4" w:rsidRDefault="003E45C4" w:rsidP="00264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4575840"/>
      <w:docPartObj>
        <w:docPartGallery w:val="Page Numbers (Bottom of Page)"/>
        <w:docPartUnique/>
      </w:docPartObj>
    </w:sdtPr>
    <w:sdtEndPr/>
    <w:sdtContent>
      <w:p w:rsidR="00264B6A" w:rsidRDefault="00264B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FC4">
          <w:rPr>
            <w:noProof/>
          </w:rPr>
          <w:t>2</w:t>
        </w:r>
        <w:r>
          <w:fldChar w:fldCharType="end"/>
        </w:r>
      </w:p>
    </w:sdtContent>
  </w:sdt>
  <w:p w:rsidR="00264B6A" w:rsidRDefault="00264B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5C4" w:rsidRDefault="003E45C4" w:rsidP="00264B6A">
      <w:r>
        <w:separator/>
      </w:r>
    </w:p>
  </w:footnote>
  <w:footnote w:type="continuationSeparator" w:id="0">
    <w:p w:rsidR="003E45C4" w:rsidRDefault="003E45C4" w:rsidP="00264B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2ED"/>
    <w:rsid w:val="000050BE"/>
    <w:rsid w:val="000051E9"/>
    <w:rsid w:val="0002277F"/>
    <w:rsid w:val="00073FE3"/>
    <w:rsid w:val="00080BBD"/>
    <w:rsid w:val="00135BA2"/>
    <w:rsid w:val="0015635C"/>
    <w:rsid w:val="0015693A"/>
    <w:rsid w:val="0017518F"/>
    <w:rsid w:val="00183D6C"/>
    <w:rsid w:val="00186529"/>
    <w:rsid w:val="001C40FD"/>
    <w:rsid w:val="001F32F2"/>
    <w:rsid w:val="00264B6A"/>
    <w:rsid w:val="00286A33"/>
    <w:rsid w:val="002A1F44"/>
    <w:rsid w:val="002B60AE"/>
    <w:rsid w:val="002E04A3"/>
    <w:rsid w:val="00344D93"/>
    <w:rsid w:val="00350D2B"/>
    <w:rsid w:val="00371ABA"/>
    <w:rsid w:val="003A25DA"/>
    <w:rsid w:val="003B00DC"/>
    <w:rsid w:val="003B371D"/>
    <w:rsid w:val="003E45C4"/>
    <w:rsid w:val="00411D39"/>
    <w:rsid w:val="00444A9F"/>
    <w:rsid w:val="00452DB8"/>
    <w:rsid w:val="004A3A75"/>
    <w:rsid w:val="004B43DD"/>
    <w:rsid w:val="004F7B4D"/>
    <w:rsid w:val="00572BD7"/>
    <w:rsid w:val="005751F3"/>
    <w:rsid w:val="00591952"/>
    <w:rsid w:val="00671373"/>
    <w:rsid w:val="00693CF3"/>
    <w:rsid w:val="006A559E"/>
    <w:rsid w:val="006C26D2"/>
    <w:rsid w:val="00717597"/>
    <w:rsid w:val="00765E88"/>
    <w:rsid w:val="007706A9"/>
    <w:rsid w:val="00772DCC"/>
    <w:rsid w:val="007906AE"/>
    <w:rsid w:val="00794E6A"/>
    <w:rsid w:val="0079510D"/>
    <w:rsid w:val="007A756D"/>
    <w:rsid w:val="00943750"/>
    <w:rsid w:val="00990208"/>
    <w:rsid w:val="009F2999"/>
    <w:rsid w:val="009F6465"/>
    <w:rsid w:val="00A03807"/>
    <w:rsid w:val="00A71648"/>
    <w:rsid w:val="00A7714E"/>
    <w:rsid w:val="00AA4711"/>
    <w:rsid w:val="00AD4FC4"/>
    <w:rsid w:val="00AE5D15"/>
    <w:rsid w:val="00AE7D0D"/>
    <w:rsid w:val="00B610A8"/>
    <w:rsid w:val="00B62750"/>
    <w:rsid w:val="00BB5432"/>
    <w:rsid w:val="00C60A84"/>
    <w:rsid w:val="00C72FCB"/>
    <w:rsid w:val="00CE5B6E"/>
    <w:rsid w:val="00D75050"/>
    <w:rsid w:val="00E108B9"/>
    <w:rsid w:val="00E11A2F"/>
    <w:rsid w:val="00E14D50"/>
    <w:rsid w:val="00E402ED"/>
    <w:rsid w:val="00F07110"/>
    <w:rsid w:val="00F41E01"/>
    <w:rsid w:val="00F615AC"/>
    <w:rsid w:val="00FB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1AB283"/>
  <w15:docId w15:val="{BE55C813-F97B-483B-A33E-48F1FA76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6A33"/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286A33"/>
    <w:rPr>
      <w:sz w:val="32"/>
    </w:rPr>
  </w:style>
  <w:style w:type="paragraph" w:styleId="a5">
    <w:name w:val="Balloon Text"/>
    <w:basedOn w:val="a"/>
    <w:link w:val="a6"/>
    <w:uiPriority w:val="99"/>
    <w:semiHidden/>
    <w:unhideWhenUsed/>
    <w:rsid w:val="00572B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B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64B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4B6A"/>
  </w:style>
  <w:style w:type="paragraph" w:styleId="a9">
    <w:name w:val="footer"/>
    <w:basedOn w:val="a"/>
    <w:link w:val="aa"/>
    <w:uiPriority w:val="99"/>
    <w:unhideWhenUsed/>
    <w:rsid w:val="00264B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4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57</cp:revision>
  <dcterms:created xsi:type="dcterms:W3CDTF">2018-10-07T07:49:00Z</dcterms:created>
  <dcterms:modified xsi:type="dcterms:W3CDTF">2020-03-20T07:31:00Z</dcterms:modified>
</cp:coreProperties>
</file>